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5346" w14:textId="77777777" w:rsidR="00AF0700" w:rsidRDefault="00AF0700" w:rsidP="00AF0700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8"/>
          <w:szCs w:val="18"/>
        </w:rPr>
      </w:pPr>
      <w:r>
        <w:rPr>
          <w:rFonts w:ascii="Cambria" w:eastAsia="Calibri" w:hAnsi="Cambria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582CAC29" w14:textId="696674D3" w:rsidR="00AF0700" w:rsidRDefault="00AF0700" w:rsidP="00AF0700">
      <w:pPr>
        <w:spacing w:after="0" w:line="240" w:lineRule="auto"/>
        <w:jc w:val="center"/>
        <w:rPr>
          <w:rFonts w:ascii="Calibri" w:eastAsia="Calibri" w:hAnsi="Calibri"/>
          <w:sz w:val="18"/>
          <w:szCs w:val="18"/>
        </w:rPr>
      </w:pPr>
      <w:r>
        <w:rPr>
          <w:rFonts w:ascii="Times New Roman" w:eastAsia="Calibri" w:hAnsi="Times New Roman"/>
          <w:b/>
          <w:color w:val="0070C0"/>
          <w:sz w:val="18"/>
          <w:szCs w:val="18"/>
        </w:rPr>
        <w:t>Регламент (</w:t>
      </w:r>
      <w:r w:rsidR="001D2232">
        <w:rPr>
          <w:rFonts w:ascii="Times New Roman" w:eastAsia="Calibri" w:hAnsi="Times New Roman"/>
          <w:b/>
          <w:color w:val="FF0000"/>
          <w:sz w:val="18"/>
          <w:szCs w:val="18"/>
        </w:rPr>
        <w:t>27</w:t>
      </w:r>
      <w:r>
        <w:rPr>
          <w:rFonts w:ascii="Times New Roman" w:eastAsia="Calibri" w:hAnsi="Times New Roman"/>
          <w:b/>
          <w:color w:val="0070C0"/>
          <w:sz w:val="18"/>
          <w:szCs w:val="18"/>
        </w:rPr>
        <w:t xml:space="preserve">) Тезисы ИВДИВО Изначально Вышестоящего Отца </w:t>
      </w:r>
    </w:p>
    <w:p w14:paraId="60CC4644" w14:textId="44D58F90" w:rsidR="004E502E" w:rsidRDefault="00AF0700" w:rsidP="00AF0700">
      <w:pPr>
        <w:pStyle w:val="2"/>
        <w:jc w:val="right"/>
        <w:rPr>
          <w:b/>
          <w:bCs/>
        </w:rPr>
      </w:pPr>
      <w:r>
        <w:rPr>
          <w:rFonts w:ascii="Times New Roman" w:eastAsia="Calibri" w:hAnsi="Times New Roman"/>
          <w:b/>
          <w:color w:val="FF0000"/>
          <w:sz w:val="16"/>
          <w:szCs w:val="16"/>
        </w:rPr>
        <w:t>Утверждаю. КХ 25032021</w:t>
      </w:r>
    </w:p>
    <w:p w14:paraId="073F3DF7" w14:textId="77777777" w:rsidR="00AF0700" w:rsidRDefault="00AF0700" w:rsidP="00AF070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BD08CBB" w14:textId="3BCB7473" w:rsidR="00A62B6D" w:rsidRDefault="00A62B6D" w:rsidP="00A62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 есть подведение итогов деятельности любого Должностно Компетентного за год деятельности.</w:t>
      </w:r>
    </w:p>
    <w:p w14:paraId="1E6BF2A4" w14:textId="77777777" w:rsidR="00A62B6D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ИВДИВО, принимаются в любой форме, высланной Главе Горизонта и автоматически становятся официальным документом ИВДИВО. </w:t>
      </w:r>
    </w:p>
    <w:p w14:paraId="15B79E02" w14:textId="77777777" w:rsidR="00A62B6D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 необходимо согласовать у ИВАС КХ и ИВАС горизонта Служения (при необходимости), пред отправкой их Главе Горизонта каждому Должностно Компетентному ИВДИВО. </w:t>
      </w:r>
    </w:p>
    <w:p w14:paraId="0F84EDBC" w14:textId="77777777" w:rsidR="00A62B6D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по получению, Глава Горизонта немедленно (раз в сутки все поступившие) реплицирует на стол ИВАС КХ.</w:t>
      </w:r>
    </w:p>
    <w:p w14:paraId="7493CC7D" w14:textId="37966C4A" w:rsidR="00A62B6D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 вносятся в личное дело Должностно Компетентного ИВДИВО </w:t>
      </w:r>
      <w:r w:rsidR="00A4145C">
        <w:rPr>
          <w:rFonts w:ascii="Times New Roman" w:hAnsi="Times New Roman" w:cs="Times New Roman"/>
          <w:sz w:val="16"/>
          <w:szCs w:val="16"/>
        </w:rPr>
        <w:t xml:space="preserve">ИВАС КХ, </w:t>
      </w:r>
      <w:r>
        <w:rPr>
          <w:rFonts w:ascii="Times New Roman" w:hAnsi="Times New Roman" w:cs="Times New Roman"/>
          <w:sz w:val="16"/>
          <w:szCs w:val="16"/>
        </w:rPr>
        <w:t xml:space="preserve">с выводами по дальнейшему Служению и Подготовке.  </w:t>
      </w:r>
    </w:p>
    <w:p w14:paraId="1441C77A" w14:textId="20C51319" w:rsidR="00A62B6D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 направляются Главе Горизонта и вносятся ИВАС КХ в личное дело только раз в год</w:t>
      </w:r>
      <w:r w:rsidR="00A4145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и копятся в веках.</w:t>
      </w:r>
    </w:p>
    <w:p w14:paraId="0D829A37" w14:textId="757452EE" w:rsidR="00DF3954" w:rsidRDefault="00A62B6D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отчитанные Главой Горизонта и реплицированные ИВАС КХ (вне зависимости от их компетентности</w:t>
      </w:r>
      <w:r w:rsidR="00DF3954">
        <w:rPr>
          <w:rFonts w:ascii="Times New Roman" w:hAnsi="Times New Roman" w:cs="Times New Roman"/>
          <w:sz w:val="16"/>
          <w:szCs w:val="16"/>
        </w:rPr>
        <w:t xml:space="preserve"> и</w:t>
      </w:r>
      <w:r w:rsidR="00DF3954" w:rsidRPr="00DF3954">
        <w:rPr>
          <w:rFonts w:ascii="Times New Roman" w:hAnsi="Times New Roman" w:cs="Times New Roman"/>
          <w:sz w:val="16"/>
          <w:szCs w:val="16"/>
        </w:rPr>
        <w:t xml:space="preserve"> </w:t>
      </w:r>
      <w:r w:rsidR="00DF3954">
        <w:rPr>
          <w:rFonts w:ascii="Times New Roman" w:hAnsi="Times New Roman" w:cs="Times New Roman"/>
          <w:sz w:val="16"/>
          <w:szCs w:val="16"/>
        </w:rPr>
        <w:t>качества</w:t>
      </w:r>
      <w:r>
        <w:rPr>
          <w:rFonts w:ascii="Times New Roman" w:hAnsi="Times New Roman" w:cs="Times New Roman"/>
          <w:sz w:val="16"/>
          <w:szCs w:val="16"/>
        </w:rPr>
        <w:t>) считаются принятыми</w:t>
      </w:r>
      <w:r w:rsidR="00DF3954">
        <w:rPr>
          <w:rFonts w:ascii="Times New Roman" w:hAnsi="Times New Roman" w:cs="Times New Roman"/>
          <w:sz w:val="16"/>
          <w:szCs w:val="16"/>
        </w:rPr>
        <w:t xml:space="preserve"> с сообщением от Главы Горизонта Должностно Компетентному: «Приняты. ИВАС КХ»</w:t>
      </w:r>
      <w:r w:rsidR="00A4145C">
        <w:rPr>
          <w:rFonts w:ascii="Times New Roman" w:hAnsi="Times New Roman" w:cs="Times New Roman"/>
          <w:sz w:val="16"/>
          <w:szCs w:val="16"/>
        </w:rPr>
        <w:t xml:space="preserve"> Не допускается </w:t>
      </w:r>
      <w:r w:rsidR="00A275F9">
        <w:rPr>
          <w:rFonts w:ascii="Times New Roman" w:hAnsi="Times New Roman" w:cs="Times New Roman"/>
          <w:sz w:val="16"/>
          <w:szCs w:val="16"/>
        </w:rPr>
        <w:t xml:space="preserve">Главе Горизонта проводить доработку тезисов и перенаправлять их для исправлений. Только всепринятие. </w:t>
      </w:r>
    </w:p>
    <w:p w14:paraId="447481CD" w14:textId="77777777" w:rsidR="00DF3954" w:rsidRDefault="00DF3954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 рекомендуется формировать по итогам годовой деятельности для сохранения и накопления её опыта.</w:t>
      </w:r>
    </w:p>
    <w:p w14:paraId="7F85F7F7" w14:textId="77777777" w:rsidR="00DF3954" w:rsidRDefault="00DF3954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 рассматриваются Главой Горизонта, и лучшие из них, полностью соответствующие формированию и закреплению нового опыта по горизонту деятельности, отбираются в Папку ИВДИВО и публикуются на сайте ИВДИВО.</w:t>
      </w:r>
    </w:p>
    <w:p w14:paraId="6AD3A8C0" w14:textId="559EBB9B" w:rsidR="00DF3954" w:rsidRDefault="00DF3954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ИВДИВО, не прошедшие отбор на компетенцию опыта, после реплицирования на стол ИВАС КХ не публикуются и не сохраняются физически Главами Горизонтов ИВДИВО. </w:t>
      </w:r>
    </w:p>
    <w:p w14:paraId="1BA45283" w14:textId="77777777" w:rsidR="00A4145C" w:rsidRDefault="00DF3954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отобранные Главой Горизонта ИВДИВО в Папку ИВДИВО, далее рассматриваются на возможность написание статьи Главой Горизонта у ИВАС КХ, и если согласование ИВАС КХ получено, направляются автору, с уточнением поручения ИВАС КХ: «Написать статью. ИВАС КХ» или «Написать доклад на съезд ИВДИВО. ИВАС КХ»</w:t>
      </w:r>
      <w:r w:rsidR="00A4145C">
        <w:rPr>
          <w:rFonts w:ascii="Times New Roman" w:hAnsi="Times New Roman" w:cs="Times New Roman"/>
          <w:sz w:val="16"/>
          <w:szCs w:val="16"/>
        </w:rPr>
        <w:t>.</w:t>
      </w:r>
    </w:p>
    <w:p w14:paraId="55D25C80" w14:textId="4FE95D18" w:rsidR="00A4145C" w:rsidRDefault="00A4145C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ИВДИВО, оформленные статьёй, публикуются в Папке ИВДИВО 32-х горизонтов деятельности в накоплении опыта. </w:t>
      </w:r>
    </w:p>
    <w:p w14:paraId="40AD5D15" w14:textId="77777777" w:rsidR="00A4145C" w:rsidRDefault="00A4145C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представленные докладом на съезд ИВДИВО, ведутся на съезде и публикуются в сборнике ИВДИВО за год.</w:t>
      </w:r>
    </w:p>
    <w:p w14:paraId="1672A9F1" w14:textId="1CA36DCA" w:rsidR="00A4145C" w:rsidRDefault="00A4145C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в том числе статьёй и докладом, резюмируют опыт Должностно Компетентного за год.</w:t>
      </w:r>
    </w:p>
    <w:p w14:paraId="7FB9F01E" w14:textId="77777777" w:rsidR="00A4145C" w:rsidRDefault="00A4145C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Тезисы ИВДИВО Владыки (чицы) Синтеза пишутся отдельно и вторым материалом. </w:t>
      </w:r>
    </w:p>
    <w:p w14:paraId="4A020B1F" w14:textId="77777777" w:rsidR="00A4145C" w:rsidRDefault="00A4145C" w:rsidP="00A62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Тезисы ИВДИВО, вносятся, итогово, в Слово Отца каждого и работать в течении года, над повышением компетенции в их реализации, теперь необходимо каждому Должностно Компетентному ИВДИВО, как обязательный рост в ИВДИВО.</w:t>
      </w:r>
    </w:p>
    <w:p w14:paraId="2E3479B9" w14:textId="77777777" w:rsidR="00A4145C" w:rsidRDefault="00A4145C" w:rsidP="00A4145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Аватар Синтеза ИВО, Глава ИВДИВО, ВС</w:t>
      </w:r>
    </w:p>
    <w:p w14:paraId="5A9320EE" w14:textId="77777777" w:rsidR="00A275F9" w:rsidRDefault="00A4145C" w:rsidP="00A4145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24032021</w:t>
      </w:r>
    </w:p>
    <w:p w14:paraId="3266592F" w14:textId="0DDDF068" w:rsidR="00A275F9" w:rsidRDefault="00A275F9" w:rsidP="00A275F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  <w:lang w:val="en-US"/>
        </w:rPr>
        <w:t>PS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Примерное оформление Тезисов ИВДИВО:</w:t>
      </w:r>
    </w:p>
    <w:p w14:paraId="165C8FBD" w14:textId="780303D9" w:rsidR="00A275F9" w:rsidRDefault="00A275F9" w:rsidP="00A275F9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6B792E5" w14:textId="6632767D" w:rsidR="00A275F9" w:rsidRDefault="00A275F9" w:rsidP="00A275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Изначально Вышестоящий Дом Изначально Вышестоящего Отца</w:t>
      </w:r>
    </w:p>
    <w:p w14:paraId="38F898CA" w14:textId="340A4F21" w:rsidR="00A275F9" w:rsidRDefault="00A275F9" w:rsidP="00A275F9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A8A855A" w14:textId="1614A998" w:rsidR="00A275F9" w:rsidRDefault="00A275F9" w:rsidP="00A275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Тезисы ИВДИВО</w:t>
      </w:r>
    </w:p>
    <w:p w14:paraId="29894D43" w14:textId="1365D8E9" w:rsidR="00A275F9" w:rsidRPr="00A275F9" w:rsidRDefault="00A275F9" w:rsidP="00A275F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>ФИО,</w:t>
      </w:r>
    </w:p>
    <w:p w14:paraId="31BAEEE8" w14:textId="22BE983A" w:rsidR="00A275F9" w:rsidRPr="00A275F9" w:rsidRDefault="00A275F9" w:rsidP="00A275F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>Аватар/Владыка/Учитель/Ипостась (полная должность).</w:t>
      </w:r>
    </w:p>
    <w:p w14:paraId="04E2A1F2" w14:textId="092B3995" w:rsidR="00A275F9" w:rsidRPr="00A275F9" w:rsidRDefault="00A275F9" w:rsidP="00A275F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>Подразделение ИВДИВО …. (только страна/регион/город</w:t>
      </w:r>
      <w:r>
        <w:rPr>
          <w:rFonts w:ascii="Times New Roman" w:hAnsi="Times New Roman" w:cs="Times New Roman"/>
          <w:sz w:val="16"/>
          <w:szCs w:val="16"/>
        </w:rPr>
        <w:t xml:space="preserve"> без ВОМ</w:t>
      </w:r>
      <w:r w:rsidRPr="00A275F9">
        <w:rPr>
          <w:rFonts w:ascii="Times New Roman" w:hAnsi="Times New Roman" w:cs="Times New Roman"/>
          <w:sz w:val="16"/>
          <w:szCs w:val="16"/>
        </w:rPr>
        <w:t>)</w:t>
      </w:r>
    </w:p>
    <w:p w14:paraId="1F71955A" w14:textId="2A92C617" w:rsidR="00A62B6D" w:rsidRDefault="00A4145C" w:rsidP="00A275F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3954">
        <w:rPr>
          <w:rFonts w:ascii="Times New Roman" w:hAnsi="Times New Roman" w:cs="Times New Roman"/>
          <w:sz w:val="16"/>
          <w:szCs w:val="16"/>
        </w:rPr>
        <w:t xml:space="preserve"> </w:t>
      </w:r>
      <w:r w:rsidR="00A62B6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C63759" w14:textId="40B9C42B" w:rsidR="00A275F9" w:rsidRDefault="00A275F9" w:rsidP="00A275F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 (тезисы)</w:t>
      </w:r>
    </w:p>
    <w:p w14:paraId="31A78C93" w14:textId="564D3F46" w:rsidR="00A275F9" w:rsidRPr="00A62B6D" w:rsidRDefault="00A275F9" w:rsidP="00A275F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написания, число (например: Сочи, 24032021)</w:t>
      </w:r>
    </w:p>
    <w:sectPr w:rsidR="00A275F9" w:rsidRPr="00A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039E"/>
    <w:multiLevelType w:val="hybridMultilevel"/>
    <w:tmpl w:val="F9B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7"/>
    <w:rsid w:val="001D2232"/>
    <w:rsid w:val="004C1833"/>
    <w:rsid w:val="004E502E"/>
    <w:rsid w:val="00A275F9"/>
    <w:rsid w:val="00A4145C"/>
    <w:rsid w:val="00A62B6D"/>
    <w:rsid w:val="00AF0700"/>
    <w:rsid w:val="00B06B37"/>
    <w:rsid w:val="00DF3954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A556"/>
  <w15:chartTrackingRefBased/>
  <w15:docId w15:val="{CDECE4B2-2CAD-4467-B94B-0DA6733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2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6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5</cp:revision>
  <dcterms:created xsi:type="dcterms:W3CDTF">2021-03-24T19:03:00Z</dcterms:created>
  <dcterms:modified xsi:type="dcterms:W3CDTF">2022-05-28T04:59:00Z</dcterms:modified>
</cp:coreProperties>
</file>